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№05-0885/2606/2024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 86MS0061-01-2024-003211-29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03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410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Мусоева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Садриддина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Шомуродовича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6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зарегистрированного по адресу: </w:t>
      </w:r>
      <w:r>
        <w:rPr>
          <w:rStyle w:val="cat-UserDefinedgrp-37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8rplc-13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39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г. Сургута, </w:t>
      </w:r>
      <w:r>
        <w:rPr>
          <w:rFonts w:ascii="Times New Roman" w:eastAsia="Times New Roman" w:hAnsi="Times New Roman" w:cs="Times New Roman"/>
          <w:sz w:val="27"/>
          <w:szCs w:val="27"/>
        </w:rPr>
        <w:t>Мусоев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управлял транспортным средством </w:t>
      </w:r>
      <w:r>
        <w:rPr>
          <w:rStyle w:val="cat-CarMakeModelgrp-24rplc-20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5rplc-21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боковой поверхности которого незаконного нанесена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цветографическ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схема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легкового </w:t>
      </w:r>
      <w:r>
        <w:rPr>
          <w:rFonts w:ascii="Times New Roman" w:eastAsia="Times New Roman" w:hAnsi="Times New Roman" w:cs="Times New Roman"/>
          <w:sz w:val="27"/>
          <w:szCs w:val="27"/>
        </w:rPr>
        <w:t>такси,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чем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нарушил п. 11 Основных положений по допуску транспортных средств к эксплуатации.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Мусоев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пояснил, что имеет разрешение на перевозку пассажиров по </w:t>
      </w:r>
      <w:r>
        <w:rPr>
          <w:rFonts w:ascii="Times New Roman" w:eastAsia="Times New Roman" w:hAnsi="Times New Roman" w:cs="Times New Roman"/>
          <w:sz w:val="27"/>
          <w:szCs w:val="27"/>
        </w:rPr>
        <w:t>г.Москве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Московской области.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Мусоева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 об административном правонарушении 86ХМ№</w:t>
      </w:r>
      <w:r>
        <w:rPr>
          <w:rFonts w:ascii="Times New Roman" w:eastAsia="Times New Roman" w:hAnsi="Times New Roman" w:cs="Times New Roman"/>
          <w:sz w:val="27"/>
          <w:szCs w:val="27"/>
        </w:rPr>
        <w:t>525151 от 11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-рапорт ИДПС ОБДПС Г</w:t>
      </w:r>
      <w:r>
        <w:rPr>
          <w:rFonts w:ascii="Times New Roman" w:eastAsia="Times New Roman" w:hAnsi="Times New Roman" w:cs="Times New Roman"/>
          <w:sz w:val="27"/>
          <w:szCs w:val="27"/>
        </w:rPr>
        <w:t>АИ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УМВД России по г. Сургуту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С.В. </w:t>
      </w:r>
      <w:r>
        <w:rPr>
          <w:rFonts w:ascii="Times New Roman" w:eastAsia="Times New Roman" w:hAnsi="Times New Roman" w:cs="Times New Roman"/>
          <w:sz w:val="27"/>
          <w:szCs w:val="27"/>
        </w:rPr>
        <w:t>Саляева</w:t>
      </w:r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фот</w:t>
      </w:r>
      <w:r>
        <w:rPr>
          <w:rFonts w:ascii="Times New Roman" w:eastAsia="Times New Roman" w:hAnsi="Times New Roman" w:cs="Times New Roman"/>
          <w:sz w:val="27"/>
          <w:szCs w:val="27"/>
        </w:rPr>
        <w:t>ографии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доказательства суд признает относимыми, допустимыми и достоверными,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5.1 5 Основных положений по допуску транспортных средств к эксплуатации и обязанностей должностных лиц по обеспечению безопасности дорожного движения ПДД РФ транспортное средство, используемое в качестве легкового такси, должно быть оборудовано таксометром, иметь на кузове (боковых поверхностях кузова) </w:t>
      </w:r>
      <w:r>
        <w:rPr>
          <w:rFonts w:ascii="Times New Roman" w:eastAsia="Times New Roman" w:hAnsi="Times New Roman" w:cs="Times New Roman"/>
          <w:sz w:val="27"/>
          <w:szCs w:val="27"/>
        </w:rPr>
        <w:t>цветографическую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схему, представляющую собой композицию из квадратов контрастного цвета, расположенных в шахматном порядке, и на крыше - опознавательный фонарь оранжевого цвета.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 11 Основных положений по допуску транспортных средств к эксплуатации и обязанностей должностных лиц по обеспечению безопасности дорожного движения ПДД РФ запрещается эксплуатация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транспортных средств, имеющих на кузове (боковых поверхностях кузова) </w:t>
      </w:r>
      <w:r>
        <w:rPr>
          <w:rFonts w:ascii="Times New Roman" w:eastAsia="Times New Roman" w:hAnsi="Times New Roman" w:cs="Times New Roman"/>
          <w:sz w:val="27"/>
          <w:szCs w:val="27"/>
        </w:rPr>
        <w:t>цветографическую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схему легкового такси и (или) на крыше - опознавательный фонарь легкового такси, в случае отсутствия у водителя такого транспортного средства, выданного в установленном порядке разрешения на осуществление деятельности по перевозке пассажиров и багажа легковым такси.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27"/>
          <w:szCs w:val="27"/>
        </w:rPr>
        <w:t>Мусоев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управлял транспортным средством, на котором нанесена </w:t>
      </w:r>
      <w:r>
        <w:rPr>
          <w:rFonts w:ascii="Times New Roman" w:eastAsia="Times New Roman" w:hAnsi="Times New Roman" w:cs="Times New Roman"/>
          <w:sz w:val="27"/>
          <w:szCs w:val="27"/>
        </w:rPr>
        <w:t>цветографическая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схема легкового такси, не имея разрешения на осуществление деятельности по перевозке пассажиров и багажа легковым такси.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Мусоева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 ч. 7 ст.12.5 Кодекса РФ об административных правонарушениях – управление транспортным средством, на которое незаконно нанесена </w:t>
      </w:r>
      <w:r>
        <w:rPr>
          <w:rFonts w:ascii="Times New Roman" w:eastAsia="Times New Roman" w:hAnsi="Times New Roman" w:cs="Times New Roman"/>
          <w:sz w:val="27"/>
          <w:szCs w:val="27"/>
        </w:rPr>
        <w:t>цветографическая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схема легкового </w:t>
      </w:r>
      <w:r>
        <w:rPr>
          <w:rFonts w:ascii="Times New Roman" w:eastAsia="Times New Roman" w:hAnsi="Times New Roman" w:cs="Times New Roman"/>
          <w:sz w:val="27"/>
          <w:szCs w:val="27"/>
        </w:rPr>
        <w:t>такси.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РФ, судом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в течении года </w:t>
      </w:r>
      <w:r>
        <w:rPr>
          <w:rFonts w:ascii="Times New Roman" w:eastAsia="Times New Roman" w:hAnsi="Times New Roman" w:cs="Times New Roman"/>
          <w:sz w:val="27"/>
          <w:szCs w:val="27"/>
        </w:rPr>
        <w:t>Мусоев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привлекался к административной ответственности за нарушение Правил дорожного движения, по которому срок, предусмотренный ст. 4.6 КоАП РФ, не истек.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Мусоева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</w:t>
      </w:r>
      <w:r>
        <w:rPr>
          <w:rFonts w:ascii="Times New Roman" w:eastAsia="Times New Roman" w:hAnsi="Times New Roman" w:cs="Times New Roman"/>
          <w:sz w:val="27"/>
          <w:szCs w:val="27"/>
        </w:rPr>
        <w:t>возможн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назначить наказание в виде штрафа.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Мусоева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Садриддина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Шомуродовича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и назначить ему наказание в виде административного штрафа в размере 5000 (пять тысяч) рублей.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 на расчетный счет № 03100643000000018700 в РКЦ г. Ханты-Мансийска//УФК по Ханты-Мансийскому автономному округу – Югре г. Ханты-</w:t>
      </w:r>
      <w:r>
        <w:rPr>
          <w:rFonts w:ascii="Times New Roman" w:eastAsia="Times New Roman" w:hAnsi="Times New Roman" w:cs="Times New Roman"/>
          <w:sz w:val="27"/>
          <w:szCs w:val="27"/>
        </w:rPr>
        <w:t>Мансийск,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007162163,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>. 40102810245370000007, ОКТМО 71876000, ИНН 8601010390, КПП 860101001 КОД БК 188 116 011 230 100 01 140, УИН 188 10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862</w:t>
      </w:r>
      <w:r>
        <w:rPr>
          <w:rFonts w:ascii="Times New Roman" w:eastAsia="Times New Roman" w:hAnsi="Times New Roman" w:cs="Times New Roman"/>
          <w:sz w:val="27"/>
          <w:szCs w:val="27"/>
        </w:rPr>
        <w:t>4032000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316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п.1.3 ст. 32.2 КоАП РФ при уплате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8">
    <w:name w:val="cat-ExternalSystemDefined grp-36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39rplc-15">
    <w:name w:val="cat-UserDefined grp-39 rplc-15"/>
    <w:basedOn w:val="DefaultParagraphFont"/>
  </w:style>
  <w:style w:type="character" w:customStyle="1" w:styleId="cat-CarMakeModelgrp-24rplc-20">
    <w:name w:val="cat-CarMakeModel grp-24 rplc-20"/>
    <w:basedOn w:val="DefaultParagraphFont"/>
  </w:style>
  <w:style w:type="character" w:customStyle="1" w:styleId="cat-CarNumbergrp-25rplc-21">
    <w:name w:val="cat-CarNumber grp-25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